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2A" w:rsidRPr="0074092A" w:rsidRDefault="0074092A" w:rsidP="00B63F8E">
      <w:pPr>
        <w:pStyle w:val="IntenseQuote"/>
        <w:jc w:val="center"/>
        <w:rPr>
          <w:rFonts w:ascii="GillSans" w:hAnsi="GillSans" w:cs="Gisha"/>
          <w:i w:val="0"/>
          <w:color w:val="auto"/>
          <w:sz w:val="8"/>
          <w:szCs w:val="32"/>
        </w:rPr>
      </w:pPr>
      <w:bookmarkStart w:id="0" w:name="_GoBack"/>
      <w:bookmarkEnd w:id="0"/>
    </w:p>
    <w:p w:rsidR="004456EC" w:rsidRPr="00B63F8E" w:rsidRDefault="00C55E89" w:rsidP="00B63F8E">
      <w:pPr>
        <w:pStyle w:val="IntenseQuote"/>
        <w:jc w:val="center"/>
        <w:rPr>
          <w:rFonts w:ascii="GillSans" w:hAnsi="GillSans" w:cs="Gisha"/>
          <w:i w:val="0"/>
          <w:color w:val="auto"/>
          <w:sz w:val="32"/>
          <w:szCs w:val="32"/>
        </w:rPr>
      </w:pPr>
      <w:r w:rsidRPr="00B63F8E">
        <w:rPr>
          <w:rFonts w:ascii="GillSans" w:hAnsi="GillSans" w:cs="Gisha"/>
          <w:i w:val="0"/>
          <w:color w:val="auto"/>
          <w:sz w:val="32"/>
          <w:szCs w:val="32"/>
        </w:rPr>
        <w:t>ASIAN COMPOSERS LEAGUE</w:t>
      </w:r>
    </w:p>
    <w:p w:rsidR="007D4F86" w:rsidRPr="00B63F8E" w:rsidRDefault="007D4F86" w:rsidP="00B63F8E">
      <w:pPr>
        <w:pStyle w:val="IntenseQuote"/>
        <w:jc w:val="center"/>
        <w:rPr>
          <w:rFonts w:ascii="GillSans" w:hAnsi="GillSans" w:cs="Gisha"/>
          <w:i w:val="0"/>
          <w:color w:val="auto"/>
          <w:sz w:val="32"/>
          <w:szCs w:val="32"/>
        </w:rPr>
      </w:pPr>
      <w:r w:rsidRPr="00B63F8E">
        <w:rPr>
          <w:rFonts w:ascii="GillSans" w:hAnsi="GillSans" w:cs="Gisha"/>
          <w:i w:val="0"/>
          <w:color w:val="auto"/>
          <w:sz w:val="32"/>
          <w:szCs w:val="32"/>
        </w:rPr>
        <w:t>FULL MEMBERSHIP APPLICATION FORM</w:t>
      </w:r>
    </w:p>
    <w:p w:rsidR="007D4F86" w:rsidRPr="0032002B" w:rsidRDefault="007D4F86">
      <w:pPr>
        <w:pStyle w:val="Body"/>
        <w:rPr>
          <w:sz w:val="34"/>
        </w:rPr>
      </w:pPr>
    </w:p>
    <w:p w:rsidR="007D4F86" w:rsidRPr="000C2C2E" w:rsidRDefault="007D4F86" w:rsidP="00503485">
      <w:pPr>
        <w:pStyle w:val="Heading1"/>
      </w:pPr>
      <w:r>
        <w:t>About the Asian Composers League (ACL)</w:t>
      </w:r>
    </w:p>
    <w:p w:rsidR="007D4F86" w:rsidRDefault="007D4F86" w:rsidP="007D4F86">
      <w:pPr>
        <w:pStyle w:val="Body"/>
      </w:pPr>
      <w:r w:rsidRPr="0032002B">
        <w:t>The ACL was established in 1973 by leading composers from Tai</w:t>
      </w:r>
      <w:r>
        <w:t>wan, Japan, Hong Kong and Korea, and is now one of the most vibrant and active communities of composers in the Asia-Pacific region.</w:t>
      </w:r>
      <w:r w:rsidRPr="0032002B">
        <w:t xml:space="preserve"> </w:t>
      </w:r>
      <w:r>
        <w:t xml:space="preserve">There are currently more than </w:t>
      </w:r>
      <w:r w:rsidR="00E601E2">
        <w:rPr>
          <w:rFonts w:ascii="Vrinda" w:hAnsi="Vrinda" w:cs="Vrinda"/>
          <w:lang w:val="en-AU" w:eastAsia="en-AU"/>
        </w:rPr>
        <w:t>fifteen</w:t>
      </w:r>
      <w:r>
        <w:t xml:space="preserve"> Full Members (see the ACL website for a full list of members: </w:t>
      </w:r>
      <w:hyperlink r:id="rId9" w:history="1">
        <w:r w:rsidRPr="00700688">
          <w:rPr>
            <w:rStyle w:val="Hyperlink"/>
          </w:rPr>
          <w:t>www.asiancomposersleague.</w:t>
        </w:r>
        <w:r w:rsidR="00700688" w:rsidRPr="00700688">
          <w:rPr>
            <w:rStyle w:val="Hyperlink"/>
          </w:rPr>
          <w:t>org</w:t>
        </w:r>
      </w:hyperlink>
      <w:r>
        <w:t>). The objectives of the League are:</w:t>
      </w:r>
      <w:r w:rsidR="00854374">
        <w:t xml:space="preserve"> </w:t>
      </w:r>
    </w:p>
    <w:p w:rsidR="007D4F86" w:rsidRDefault="007D4F86" w:rsidP="007D4F86">
      <w:pPr>
        <w:pStyle w:val="Body"/>
      </w:pPr>
    </w:p>
    <w:p w:rsidR="007D4F86" w:rsidRDefault="007D4F86" w:rsidP="007D4F86">
      <w:pPr>
        <w:pStyle w:val="Bodytableaderbullets"/>
      </w:pPr>
      <w:r>
        <w:t xml:space="preserve">To promote, preserve, and develop the musical cultures of the Asia-Pacific region, particularly in the field of music composition; </w:t>
      </w:r>
      <w:r w:rsidRPr="004456EC">
        <w:rPr>
          <w:i/>
        </w:rPr>
        <w:t>and</w:t>
      </w:r>
    </w:p>
    <w:p w:rsidR="007D4F86" w:rsidRPr="0032002B" w:rsidRDefault="007D4F86" w:rsidP="007D4F86">
      <w:pPr>
        <w:pStyle w:val="Bodytableaderbullets"/>
      </w:pPr>
      <w:r>
        <w:t>To further interests of composers in the Asia-Pacific region through representation and negotiation, and to achieve recognition of their rights in national and international law.</w:t>
      </w:r>
    </w:p>
    <w:p w:rsidR="007D4F86" w:rsidRDefault="007D4F86">
      <w:pPr>
        <w:pStyle w:val="Body"/>
      </w:pPr>
    </w:p>
    <w:p w:rsidR="007D4F86" w:rsidRDefault="007D4F86">
      <w:pPr>
        <w:pStyle w:val="Body"/>
      </w:pPr>
      <w:r w:rsidRPr="0032002B">
        <w:t xml:space="preserve">The </w:t>
      </w:r>
      <w:r>
        <w:t>ACL Conference-</w:t>
      </w:r>
      <w:r w:rsidRPr="0032002B">
        <w:t>Festival</w:t>
      </w:r>
      <w:r>
        <w:t>s</w:t>
      </w:r>
      <w:r w:rsidRPr="0032002B">
        <w:t xml:space="preserve"> are magnificent events held </w:t>
      </w:r>
      <w:r>
        <w:t>on average every 18 months</w:t>
      </w:r>
      <w:r w:rsidRPr="0032002B">
        <w:t xml:space="preserve">, </w:t>
      </w:r>
      <w:r>
        <w:t xml:space="preserve">and are </w:t>
      </w:r>
      <w:r w:rsidRPr="0032002B">
        <w:t xml:space="preserve">hosted by </w:t>
      </w:r>
      <w:r>
        <w:t>Full Members</w:t>
      </w:r>
      <w:r w:rsidRPr="0032002B">
        <w:t xml:space="preserve"> under the auspices of the ACL. It is an important </w:t>
      </w:r>
      <w:r>
        <w:t>vehicle</w:t>
      </w:r>
      <w:r w:rsidRPr="0032002B">
        <w:t xml:space="preserve"> for Asian-Pacific composers to present their works, exchange ideas and build solidarity</w:t>
      </w:r>
      <w:r>
        <w:t>.</w:t>
      </w:r>
    </w:p>
    <w:p w:rsidR="00B63F8E" w:rsidRDefault="00B63F8E">
      <w:pPr>
        <w:pStyle w:val="Body"/>
      </w:pPr>
    </w:p>
    <w:p w:rsidR="0074092A" w:rsidRDefault="0074092A">
      <w:pPr>
        <w:pStyle w:val="Body"/>
      </w:pPr>
    </w:p>
    <w:p w:rsidR="00F87B86" w:rsidRDefault="00F87B86">
      <w:pPr>
        <w:pStyle w:val="Body"/>
      </w:pPr>
    </w:p>
    <w:p w:rsidR="007D4F86" w:rsidRDefault="007D4F86">
      <w:pPr>
        <w:pStyle w:val="Body"/>
      </w:pPr>
    </w:p>
    <w:p w:rsidR="007D4F86" w:rsidRPr="00B63F8E" w:rsidRDefault="007D4F86" w:rsidP="00503485">
      <w:pPr>
        <w:pStyle w:val="Heading1"/>
      </w:pPr>
      <w:r w:rsidRPr="00B63F8E">
        <w:t>Membership criteria, rights &amp; responsibilities</w:t>
      </w:r>
    </w:p>
    <w:p w:rsidR="007D4F86" w:rsidRDefault="007D4F86">
      <w:pPr>
        <w:pStyle w:val="Body"/>
      </w:pPr>
      <w:r w:rsidRPr="0032002B">
        <w:t>We welcome applications</w:t>
      </w:r>
      <w:r>
        <w:t xml:space="preserve"> from organisations</w:t>
      </w:r>
      <w:r w:rsidRPr="0032002B">
        <w:t xml:space="preserve"> </w:t>
      </w:r>
      <w:r>
        <w:t>to become</w:t>
      </w:r>
      <w:r w:rsidRPr="0032002B">
        <w:t xml:space="preserve"> </w:t>
      </w:r>
      <w:r>
        <w:t>Full</w:t>
      </w:r>
      <w:r w:rsidRPr="0032002B">
        <w:t xml:space="preserve"> Memb</w:t>
      </w:r>
      <w:r>
        <w:t>ers of the ACL</w:t>
      </w:r>
      <w:r w:rsidRPr="0032002B">
        <w:t xml:space="preserve">. </w:t>
      </w:r>
      <w:r>
        <w:t>In accordance with the ACL Statutes, Full Members must satisfy the Executive Committee and the General Assembly that it meets the following criteria:</w:t>
      </w:r>
    </w:p>
    <w:p w:rsidR="007D4F86" w:rsidRDefault="007D4F86">
      <w:pPr>
        <w:pStyle w:val="Body"/>
      </w:pPr>
    </w:p>
    <w:p w:rsidR="007D4F86" w:rsidRDefault="007D4F86" w:rsidP="007D4F86">
      <w:pPr>
        <w:pStyle w:val="Bodytableaderbullets"/>
      </w:pPr>
      <w:r>
        <w:t xml:space="preserve">It must be a </w:t>
      </w:r>
      <w:r w:rsidRPr="009266D5">
        <w:rPr>
          <w:i/>
        </w:rPr>
        <w:t>bona fide</w:t>
      </w:r>
      <w:r>
        <w:t xml:space="preserve"> (legitimate) organization in its respective locality.</w:t>
      </w:r>
    </w:p>
    <w:p w:rsidR="007D4F86" w:rsidRDefault="007D4F86" w:rsidP="007D4F86">
      <w:pPr>
        <w:pStyle w:val="Bodytableaderbullets"/>
      </w:pPr>
      <w:r>
        <w:t>It must have a proven history of active existence for at least three years at the time of application.</w:t>
      </w:r>
    </w:p>
    <w:p w:rsidR="007D4F86" w:rsidRDefault="007D4F86" w:rsidP="007D4F86">
      <w:pPr>
        <w:pStyle w:val="Bodytableaderbullets"/>
      </w:pPr>
      <w:r>
        <w:t>Its objectives must be in conformity with those of the League (</w:t>
      </w:r>
      <w:r w:rsidRPr="004456EC">
        <w:rPr>
          <w:i/>
        </w:rPr>
        <w:t>see above</w:t>
      </w:r>
      <w:r>
        <w:t>)</w:t>
      </w:r>
    </w:p>
    <w:p w:rsidR="007D4F86" w:rsidRDefault="007D4F86" w:rsidP="007D4F86">
      <w:pPr>
        <w:pStyle w:val="Bodytableaderbullets"/>
      </w:pPr>
      <w:r>
        <w:t xml:space="preserve">It must be substantially representative of the </w:t>
      </w:r>
      <w:proofErr w:type="gramStart"/>
      <w:r>
        <w:t>composers</w:t>
      </w:r>
      <w:proofErr w:type="gramEnd"/>
      <w:r>
        <w:t xml:space="preserve"> active in its locality.</w:t>
      </w:r>
    </w:p>
    <w:p w:rsidR="007D4F86" w:rsidRDefault="007D4F86" w:rsidP="007D4F86">
      <w:pPr>
        <w:pStyle w:val="Bodytableaderbullets"/>
      </w:pPr>
      <w:r>
        <w:t>It shall endeavor to promote the music of other Asia-Pacific composers through performances and other relevant activities in its locality.</w:t>
      </w:r>
    </w:p>
    <w:p w:rsidR="007D4F86" w:rsidRDefault="007D4F86">
      <w:pPr>
        <w:pStyle w:val="Body"/>
      </w:pPr>
    </w:p>
    <w:p w:rsidR="0074092A" w:rsidRDefault="0074092A">
      <w:pPr>
        <w:pStyle w:val="Body"/>
      </w:pPr>
    </w:p>
    <w:p w:rsidR="0074092A" w:rsidRDefault="0074092A">
      <w:pPr>
        <w:pStyle w:val="Body"/>
      </w:pPr>
    </w:p>
    <w:p w:rsidR="00F87B86" w:rsidRDefault="00F87B86">
      <w:pPr>
        <w:pStyle w:val="Body"/>
      </w:pPr>
    </w:p>
    <w:p w:rsidR="007D4F86" w:rsidRDefault="007D4F86">
      <w:pPr>
        <w:pStyle w:val="Body"/>
      </w:pPr>
      <w:r>
        <w:t>Full Members have the following rights and privileges:</w:t>
      </w:r>
    </w:p>
    <w:p w:rsidR="007D4F86" w:rsidRDefault="007D4F86">
      <w:pPr>
        <w:pStyle w:val="Body"/>
      </w:pPr>
    </w:p>
    <w:p w:rsidR="007D4F86" w:rsidRPr="0032002B" w:rsidRDefault="007D4F86">
      <w:pPr>
        <w:pStyle w:val="Body"/>
      </w:pPr>
      <w:r>
        <w:t>Full Members…</w:t>
      </w:r>
    </w:p>
    <w:p w:rsidR="007D4F86" w:rsidRDefault="007D4F86" w:rsidP="007D4F86">
      <w:pPr>
        <w:pStyle w:val="BodyIndented3ptafter"/>
        <w:ind w:left="907" w:hanging="187"/>
      </w:pPr>
      <w:r>
        <w:t>…are guaranteed performance of at least one of their submitted works if they s</w:t>
      </w:r>
      <w:r w:rsidRPr="0032002B">
        <w:t xml:space="preserve">ubmit </w:t>
      </w:r>
      <w:r>
        <w:t xml:space="preserve">at least six (6) </w:t>
      </w:r>
      <w:r w:rsidRPr="0032002B">
        <w:t xml:space="preserve">works </w:t>
      </w:r>
      <w:r>
        <w:t>in response to the</w:t>
      </w:r>
      <w:r w:rsidRPr="0032002B">
        <w:t xml:space="preserve"> official </w:t>
      </w:r>
      <w:r>
        <w:t>Call</w:t>
      </w:r>
      <w:r w:rsidRPr="0032002B">
        <w:t xml:space="preserve"> for </w:t>
      </w:r>
      <w:r>
        <w:t>Scores</w:t>
      </w:r>
    </w:p>
    <w:p w:rsidR="007D4F86" w:rsidRPr="0032002B" w:rsidRDefault="007D4F86" w:rsidP="007D4F86">
      <w:pPr>
        <w:pStyle w:val="BodyIndented3ptafter"/>
        <w:ind w:left="907" w:hanging="187"/>
      </w:pPr>
      <w:r>
        <w:t>…are not required to pay an entry fee for submitting works</w:t>
      </w:r>
    </w:p>
    <w:p w:rsidR="007D4F86" w:rsidRPr="0032002B" w:rsidRDefault="007D4F86" w:rsidP="007D4F86">
      <w:pPr>
        <w:pStyle w:val="BodyIndented3ptafter"/>
        <w:ind w:left="907" w:hanging="187"/>
      </w:pPr>
      <w:r>
        <w:t>…</w:t>
      </w:r>
      <w:r w:rsidRPr="0032002B">
        <w:t>may take</w:t>
      </w:r>
      <w:r>
        <w:t xml:space="preserve"> part in official deliberations</w:t>
      </w:r>
    </w:p>
    <w:p w:rsidR="007D4F86" w:rsidRDefault="007D4F86" w:rsidP="007D4F86">
      <w:pPr>
        <w:pStyle w:val="BodyIndented3ptafter"/>
        <w:ind w:left="907" w:hanging="187"/>
      </w:pPr>
      <w:r>
        <w:t>…may nominate a Chief Delegate to take part in the General Assembly</w:t>
      </w:r>
    </w:p>
    <w:p w:rsidR="007D4F86" w:rsidRDefault="007D4F86" w:rsidP="007D4F86">
      <w:pPr>
        <w:pStyle w:val="BodyIndented3ptafter"/>
        <w:ind w:left="907" w:hanging="187"/>
      </w:pPr>
      <w:r>
        <w:t>…will have the accommodation for the Chief Delegate paid for by the Festival Host Organisation</w:t>
      </w:r>
    </w:p>
    <w:p w:rsidR="007D4F86" w:rsidRPr="0032002B" w:rsidRDefault="007D4F86" w:rsidP="007D4F86">
      <w:pPr>
        <w:pStyle w:val="BodyIndented3ptafter"/>
        <w:ind w:left="907" w:hanging="187"/>
      </w:pPr>
      <w:r>
        <w:t>…have Voting Rights at the General Assembly</w:t>
      </w:r>
    </w:p>
    <w:p w:rsidR="007D4F86" w:rsidRDefault="007D4F86" w:rsidP="007D4F86">
      <w:pPr>
        <w:pStyle w:val="BodyIndented3ptafter"/>
        <w:ind w:left="907" w:hanging="187"/>
      </w:pPr>
      <w:r>
        <w:t>…are eligible to have one of its members</w:t>
      </w:r>
      <w:r w:rsidRPr="0032002B">
        <w:t xml:space="preserve"> </w:t>
      </w:r>
      <w:r>
        <w:t>nominated to serve on the Executive Committee</w:t>
      </w:r>
    </w:p>
    <w:p w:rsidR="007D4F86" w:rsidRDefault="007D4F86" w:rsidP="007D4F86">
      <w:pPr>
        <w:pStyle w:val="BodyIndented3ptafter"/>
        <w:ind w:left="907" w:hanging="187"/>
      </w:pPr>
      <w:r>
        <w:t>…may submit an entry to the ACL Young Composers Competition</w:t>
      </w:r>
    </w:p>
    <w:p w:rsidR="007D4F86" w:rsidRDefault="007D4F86" w:rsidP="007D4F86">
      <w:pPr>
        <w:pStyle w:val="BodyIndented3ptafter"/>
        <w:ind w:left="907" w:hanging="187"/>
      </w:pPr>
      <w:r>
        <w:t>…may present a Country Report, although it may be required to be combined with other organisations where more than one organisation serves that country</w:t>
      </w:r>
    </w:p>
    <w:p w:rsidR="007D4F86" w:rsidRPr="0032002B" w:rsidRDefault="007D4F86">
      <w:pPr>
        <w:pStyle w:val="Body"/>
      </w:pPr>
    </w:p>
    <w:p w:rsidR="007D4F86" w:rsidRDefault="007D4F86" w:rsidP="00503485">
      <w:pPr>
        <w:pStyle w:val="Heading1"/>
      </w:pPr>
    </w:p>
    <w:p w:rsidR="007D4F86" w:rsidRPr="0032002B" w:rsidRDefault="007D4F86" w:rsidP="00503485">
      <w:pPr>
        <w:pStyle w:val="Heading1"/>
      </w:pPr>
      <w:r w:rsidRPr="0032002B">
        <w:t xml:space="preserve">Application </w:t>
      </w:r>
      <w:r>
        <w:t>procedure</w:t>
      </w:r>
    </w:p>
    <w:p w:rsidR="007D4F86" w:rsidRPr="00700688" w:rsidRDefault="007D4F86">
      <w:pPr>
        <w:pStyle w:val="Body"/>
      </w:pPr>
      <w:r w:rsidRPr="0032002B">
        <w:t xml:space="preserve">Please complete page </w:t>
      </w:r>
      <w:r>
        <w:t>3</w:t>
      </w:r>
      <w:r w:rsidR="008F308F">
        <w:t xml:space="preserve"> and 4</w:t>
      </w:r>
      <w:r w:rsidRPr="0032002B">
        <w:t xml:space="preserve"> of this form and send via email</w:t>
      </w:r>
      <w:r>
        <w:t>, along with the required accompanying documentation,</w:t>
      </w:r>
      <w:r w:rsidRPr="0032002B">
        <w:t xml:space="preserve"> to: </w:t>
      </w:r>
      <w:hyperlink r:id="rId10" w:history="1">
        <w:r w:rsidR="0036571D">
          <w:rPr>
            <w:rStyle w:val="Hyperlink"/>
          </w:rPr>
          <w:t>secretarygeneral@asiancomposersleague.org</w:t>
        </w:r>
      </w:hyperlink>
    </w:p>
    <w:p w:rsidR="007D4F86" w:rsidRPr="0032002B" w:rsidRDefault="007D4F86">
      <w:pPr>
        <w:pStyle w:val="Body"/>
      </w:pPr>
    </w:p>
    <w:p w:rsidR="007D4F86" w:rsidRPr="0032002B" w:rsidRDefault="007D4F86">
      <w:pPr>
        <w:pStyle w:val="Body"/>
      </w:pPr>
      <w:r w:rsidRPr="0032002B">
        <w:t xml:space="preserve">Upon receipt of the application, the Secretary </w:t>
      </w:r>
      <w:r>
        <w:t xml:space="preserve">General </w:t>
      </w:r>
      <w:r w:rsidRPr="0032002B">
        <w:t xml:space="preserve">will forward it to members of the ACL Executive Committee for consideration. </w:t>
      </w:r>
      <w:r>
        <w:t>If the application is accepted in principle by the Executive Committee, a representative of the organisation should give a presentation to the next ACL General Assembly, where it will be voted on by other Full Members. Acceptance of Full Membership is by a two-thirds majority of the present Voting Members at the General Assembly.</w:t>
      </w:r>
    </w:p>
    <w:p w:rsidR="007D4F86" w:rsidRDefault="007D4F86">
      <w:pPr>
        <w:pStyle w:val="Body"/>
      </w:pPr>
    </w:p>
    <w:p w:rsidR="0074092A" w:rsidRPr="0032002B" w:rsidRDefault="0074092A">
      <w:pPr>
        <w:pStyle w:val="Body"/>
      </w:pPr>
    </w:p>
    <w:p w:rsidR="007D4F86" w:rsidRPr="0032002B" w:rsidRDefault="007D4F86" w:rsidP="00503485">
      <w:pPr>
        <w:pStyle w:val="Heading1"/>
      </w:pPr>
      <w:r w:rsidRPr="0032002B">
        <w:t>Fees</w:t>
      </w:r>
    </w:p>
    <w:p w:rsidR="007D4F86" w:rsidRPr="0032002B" w:rsidRDefault="007D4F86">
      <w:pPr>
        <w:pStyle w:val="Body"/>
      </w:pPr>
      <w:r>
        <w:t>Once accepted, the</w:t>
      </w:r>
      <w:r w:rsidRPr="0032002B">
        <w:t xml:space="preserve"> Treasurer will invoice the </w:t>
      </w:r>
      <w:r>
        <w:t>organisation</w:t>
      </w:r>
      <w:r w:rsidRPr="0032002B">
        <w:t xml:space="preserve"> for the membership fee.</w:t>
      </w:r>
      <w:r>
        <w:t xml:space="preserve"> Membership fees are due annually</w:t>
      </w:r>
      <w:r w:rsidRPr="0032002B">
        <w:t>.</w:t>
      </w:r>
      <w:r>
        <w:t xml:space="preserve"> Membership rates are displayed on the ACL Website.</w:t>
      </w:r>
    </w:p>
    <w:p w:rsidR="007D4F86" w:rsidRDefault="007D4F86">
      <w:pPr>
        <w:pStyle w:val="Body"/>
      </w:pPr>
    </w:p>
    <w:p w:rsidR="0074092A" w:rsidRPr="0032002B" w:rsidRDefault="0074092A">
      <w:pPr>
        <w:pStyle w:val="Body"/>
      </w:pPr>
    </w:p>
    <w:p w:rsidR="007D4F86" w:rsidRPr="0032002B" w:rsidRDefault="007D4F86" w:rsidP="00503485">
      <w:pPr>
        <w:pStyle w:val="Heading1"/>
      </w:pPr>
      <w:r>
        <w:t>Other notes</w:t>
      </w:r>
    </w:p>
    <w:p w:rsidR="007D4F86" w:rsidRPr="0032002B" w:rsidRDefault="007D4F86">
      <w:pPr>
        <w:pStyle w:val="Body"/>
      </w:pPr>
      <w:r w:rsidRPr="0032002B">
        <w:t>After submission of the membership application, and prior to the meeting of the ACL Executive Committee, the individual may make a submission to the following ACL Festival, on the understanding that the submission may no</w:t>
      </w:r>
      <w:r>
        <w:t>t be chosen by the Host Organisation</w:t>
      </w:r>
      <w:r w:rsidRPr="0032002B">
        <w:t>.</w:t>
      </w:r>
    </w:p>
    <w:p w:rsidR="007D4F86" w:rsidRPr="0032002B" w:rsidRDefault="007D4F86">
      <w:pPr>
        <w:pStyle w:val="Body"/>
      </w:pPr>
    </w:p>
    <w:p w:rsidR="007D4F86" w:rsidRPr="0032002B" w:rsidRDefault="007D4F86">
      <w:pPr>
        <w:pStyle w:val="Body"/>
      </w:pPr>
      <w:r w:rsidRPr="0032002B">
        <w:br w:type="page"/>
      </w:r>
    </w:p>
    <w:p w:rsidR="00503485" w:rsidRDefault="00503485" w:rsidP="00503485">
      <w:pPr>
        <w:pStyle w:val="Heading1"/>
      </w:pPr>
    </w:p>
    <w:p w:rsidR="007D4F86" w:rsidRDefault="007D4F86" w:rsidP="00503485">
      <w:pPr>
        <w:pStyle w:val="Heading1"/>
      </w:pPr>
      <w:r w:rsidRPr="0032002B">
        <w:t xml:space="preserve">APPLICATION FOR </w:t>
      </w:r>
      <w:r>
        <w:t>FULL</w:t>
      </w:r>
      <w:r w:rsidRPr="0032002B">
        <w:t xml:space="preserve"> MEMBERSHIP OF THE ACL</w:t>
      </w:r>
    </w:p>
    <w:p w:rsidR="00503485" w:rsidRPr="001B10EB" w:rsidRDefault="00503485" w:rsidP="00503485">
      <w:pPr>
        <w:pStyle w:val="Heading1"/>
      </w:pPr>
    </w:p>
    <w:p w:rsidR="007D4F86" w:rsidRPr="0032002B" w:rsidRDefault="007D4F86">
      <w:pPr>
        <w:pStyle w:val="Body"/>
      </w:pPr>
    </w:p>
    <w:p w:rsidR="007D4F86" w:rsidRPr="00D50A77" w:rsidRDefault="007D4F86" w:rsidP="007D4F86">
      <w:pPr>
        <w:pStyle w:val="Bodytableader"/>
        <w:spacing w:line="600" w:lineRule="auto"/>
      </w:pPr>
      <w:proofErr w:type="spellStart"/>
      <w:r w:rsidRPr="00D50A77">
        <w:t>Organisation</w:t>
      </w:r>
      <w:proofErr w:type="spellEnd"/>
      <w:r w:rsidRPr="00D50A77">
        <w:t xml:space="preserve"> name:</w:t>
      </w:r>
      <w:r w:rsidRPr="00D50A77">
        <w:tab/>
      </w:r>
    </w:p>
    <w:p w:rsidR="007D4F86" w:rsidRPr="00D50A77" w:rsidRDefault="007D4F86" w:rsidP="007D4F86">
      <w:pPr>
        <w:pStyle w:val="Bodytableader"/>
        <w:spacing w:line="600" w:lineRule="auto"/>
      </w:pPr>
      <w:r w:rsidRPr="00D50A77">
        <w:t>Contact name:</w:t>
      </w:r>
      <w:r w:rsidRPr="00D50A77">
        <w:tab/>
      </w:r>
    </w:p>
    <w:p w:rsidR="007D4F86" w:rsidRPr="00D50A77" w:rsidRDefault="007D4F86" w:rsidP="007D4F86">
      <w:pPr>
        <w:pStyle w:val="Bodytableader"/>
        <w:spacing w:line="600" w:lineRule="auto"/>
      </w:pPr>
      <w:r w:rsidRPr="00D50A77">
        <w:t xml:space="preserve">Contact address for </w:t>
      </w:r>
      <w:proofErr w:type="spellStart"/>
      <w:r w:rsidRPr="00D50A77">
        <w:t>organisation</w:t>
      </w:r>
      <w:proofErr w:type="spellEnd"/>
      <w:r w:rsidRPr="00D50A77">
        <w:t>:</w:t>
      </w:r>
      <w:r w:rsidRPr="00D50A77">
        <w:tab/>
      </w:r>
    </w:p>
    <w:p w:rsidR="007D4F86" w:rsidRDefault="007D4F86" w:rsidP="007D4F86">
      <w:pPr>
        <w:pStyle w:val="Bodytableader"/>
        <w:spacing w:line="600" w:lineRule="auto"/>
      </w:pPr>
      <w:r w:rsidRPr="00D50A77">
        <w:tab/>
      </w:r>
    </w:p>
    <w:p w:rsidR="007D4F86" w:rsidRPr="00D50A77" w:rsidRDefault="007D4F86" w:rsidP="007D4F86">
      <w:pPr>
        <w:pStyle w:val="Bodytableader"/>
        <w:spacing w:line="600" w:lineRule="auto"/>
      </w:pPr>
      <w:r>
        <w:tab/>
      </w:r>
      <w:r w:rsidRPr="00D50A77">
        <w:tab/>
      </w:r>
      <w:r w:rsidRPr="00D50A77">
        <w:tab/>
      </w:r>
      <w:r w:rsidRPr="00D50A77">
        <w:tab/>
      </w:r>
      <w:r w:rsidRPr="00D50A77">
        <w:tab/>
      </w:r>
      <w:r w:rsidRPr="00D50A77">
        <w:tab/>
      </w:r>
      <w:r w:rsidRPr="00D50A77">
        <w:tab/>
      </w:r>
      <w:r w:rsidRPr="00D50A77">
        <w:tab/>
      </w:r>
    </w:p>
    <w:p w:rsidR="007D4F86" w:rsidRPr="00D50A77" w:rsidRDefault="007D4F86" w:rsidP="007D4F86">
      <w:pPr>
        <w:pStyle w:val="Bodytableader"/>
        <w:spacing w:line="600" w:lineRule="auto"/>
      </w:pPr>
      <w:r w:rsidRPr="00D50A77">
        <w:t>Town/City &amp; Postcode:</w:t>
      </w:r>
      <w:r w:rsidRPr="00D50A77">
        <w:tab/>
      </w:r>
    </w:p>
    <w:p w:rsidR="007D4F86" w:rsidRPr="00D50A77" w:rsidRDefault="007D4F86" w:rsidP="007D4F86">
      <w:pPr>
        <w:pStyle w:val="Bodytableader"/>
        <w:spacing w:line="600" w:lineRule="auto"/>
      </w:pPr>
      <w:r w:rsidRPr="00D50A77">
        <w:t>COUNTRY</w:t>
      </w:r>
      <w:r w:rsidRPr="00D50A77">
        <w:tab/>
      </w:r>
    </w:p>
    <w:p w:rsidR="007D4F86" w:rsidRPr="00D50A77" w:rsidRDefault="007D4F86" w:rsidP="007D4F86">
      <w:pPr>
        <w:pStyle w:val="Bodytableader"/>
        <w:spacing w:line="600" w:lineRule="auto"/>
      </w:pPr>
      <w:r w:rsidRPr="00D50A77">
        <w:t>Contact phone</w:t>
      </w:r>
      <w:r w:rsidRPr="00D50A77">
        <w:tab/>
      </w:r>
    </w:p>
    <w:p w:rsidR="007D4F86" w:rsidRDefault="007D4F86" w:rsidP="007D4F86">
      <w:pPr>
        <w:pStyle w:val="Bodytableader"/>
        <w:spacing w:line="600" w:lineRule="auto"/>
      </w:pPr>
      <w:r w:rsidRPr="00D50A77">
        <w:t xml:space="preserve">Email address for the </w:t>
      </w:r>
      <w:proofErr w:type="spellStart"/>
      <w:r w:rsidRPr="00D50A77">
        <w:t>organisation</w:t>
      </w:r>
      <w:proofErr w:type="spellEnd"/>
      <w:r w:rsidRPr="00D50A77">
        <w:t>*</w:t>
      </w:r>
      <w:r w:rsidRPr="00D50A77">
        <w:tab/>
      </w:r>
    </w:p>
    <w:p w:rsidR="007D4F86" w:rsidRDefault="007D4F86" w:rsidP="007D4F86">
      <w:pPr>
        <w:pStyle w:val="Bodytableader"/>
        <w:spacing w:line="600" w:lineRule="auto"/>
      </w:pPr>
      <w:r>
        <w:t>Website URL</w:t>
      </w:r>
      <w:r>
        <w:tab/>
      </w:r>
    </w:p>
    <w:p w:rsidR="00503485" w:rsidRPr="00D50A77" w:rsidRDefault="00503485" w:rsidP="007D4F86">
      <w:pPr>
        <w:pStyle w:val="Bodytableader"/>
        <w:spacing w:line="600" w:lineRule="auto"/>
      </w:pPr>
    </w:p>
    <w:p w:rsidR="007D4F86" w:rsidRDefault="007D4F86" w:rsidP="007D4F86">
      <w:pPr>
        <w:pStyle w:val="Body"/>
      </w:pPr>
      <w:bookmarkStart w:id="1" w:name="OLE_LINK1"/>
      <w:r>
        <w:t xml:space="preserve">*It is best if this is NOT a personal email address, but a static address for the organisation which is forwarded to the relevant person (for example, </w:t>
      </w:r>
      <w:r>
        <w:rPr>
          <w:i/>
        </w:rPr>
        <w:t>secretary@composersorganisation.com</w:t>
      </w:r>
      <w:r>
        <w:t>)</w:t>
      </w:r>
    </w:p>
    <w:p w:rsidR="007D4F86" w:rsidRDefault="007D4F86" w:rsidP="007D4F86">
      <w:pPr>
        <w:pStyle w:val="Body"/>
      </w:pPr>
    </w:p>
    <w:p w:rsidR="00503485" w:rsidRDefault="00503485" w:rsidP="007D4F86">
      <w:pPr>
        <w:pStyle w:val="Body"/>
      </w:pPr>
    </w:p>
    <w:p w:rsidR="00503485" w:rsidRDefault="00503485" w:rsidP="007D4F86">
      <w:pPr>
        <w:pStyle w:val="Body"/>
      </w:pPr>
    </w:p>
    <w:p w:rsidR="007D4F86" w:rsidRDefault="007D4F86" w:rsidP="007D4F86">
      <w:pPr>
        <w:pStyle w:val="Body"/>
        <w:rPr>
          <w:b/>
        </w:rPr>
      </w:pPr>
      <w:r w:rsidRPr="00AE20BD">
        <w:rPr>
          <w:b/>
        </w:rPr>
        <w:t xml:space="preserve">Please </w:t>
      </w:r>
      <w:r>
        <w:rPr>
          <w:b/>
        </w:rPr>
        <w:t>complete this application form, and submit to the Secretary General along with</w:t>
      </w:r>
      <w:r w:rsidRPr="00AE20BD">
        <w:rPr>
          <w:b/>
        </w:rPr>
        <w:t xml:space="preserve"> the following electronic documents:</w:t>
      </w:r>
    </w:p>
    <w:p w:rsidR="007D4F86" w:rsidRPr="00AE20BD" w:rsidRDefault="007D4F86" w:rsidP="007D4F86">
      <w:pPr>
        <w:pStyle w:val="Body"/>
        <w:rPr>
          <w:b/>
        </w:rPr>
      </w:pPr>
    </w:p>
    <w:p w:rsidR="007D4F86" w:rsidRDefault="007D4F86" w:rsidP="00342461">
      <w:pPr>
        <w:pStyle w:val="Bodytableaderbullets"/>
        <w:spacing w:line="360" w:lineRule="auto"/>
      </w:pPr>
      <w:r>
        <w:t xml:space="preserve">A brief description of your </w:t>
      </w:r>
      <w:proofErr w:type="spellStart"/>
      <w:r>
        <w:t>organisation</w:t>
      </w:r>
      <w:proofErr w:type="spellEnd"/>
      <w:r>
        <w:t xml:space="preserve"> (1–2 paragraphs)</w:t>
      </w:r>
    </w:p>
    <w:p w:rsidR="00342461" w:rsidRDefault="007D4F86" w:rsidP="00342461">
      <w:pPr>
        <w:pStyle w:val="Bodytableaderbullets"/>
        <w:spacing w:line="360" w:lineRule="auto"/>
      </w:pPr>
      <w:r>
        <w:t xml:space="preserve">A brief outline of why your </w:t>
      </w:r>
      <w:proofErr w:type="spellStart"/>
      <w:r>
        <w:t>organisation</w:t>
      </w:r>
      <w:proofErr w:type="spellEnd"/>
      <w:r>
        <w:t xml:space="preserve"> wishes to join the ACL</w:t>
      </w:r>
    </w:p>
    <w:p w:rsidR="00342461" w:rsidRDefault="00342461" w:rsidP="00342461">
      <w:pPr>
        <w:pStyle w:val="Bodytableaderbullets"/>
        <w:numPr>
          <w:ilvl w:val="0"/>
          <w:numId w:val="0"/>
        </w:numPr>
        <w:spacing w:line="360" w:lineRule="auto"/>
      </w:pPr>
    </w:p>
    <w:p w:rsidR="00342461" w:rsidRDefault="00342461" w:rsidP="00342461">
      <w:pPr>
        <w:pStyle w:val="Bodytableaderbullets"/>
        <w:numPr>
          <w:ilvl w:val="0"/>
          <w:numId w:val="0"/>
        </w:numPr>
        <w:spacing w:line="360" w:lineRule="auto"/>
      </w:pPr>
    </w:p>
    <w:p w:rsidR="007D4F86" w:rsidRDefault="007D4F86" w:rsidP="00342461">
      <w:pPr>
        <w:pStyle w:val="Bodytableaderbullets"/>
        <w:spacing w:line="360" w:lineRule="auto"/>
      </w:pPr>
      <w:r>
        <w:t xml:space="preserve">A brief report outlining the compositional activity of members in your </w:t>
      </w:r>
      <w:proofErr w:type="spellStart"/>
      <w:r>
        <w:t>organisation</w:t>
      </w:r>
      <w:proofErr w:type="spellEnd"/>
      <w:r>
        <w:t xml:space="preserve"> over the last three years</w:t>
      </w:r>
    </w:p>
    <w:p w:rsidR="007D4F86" w:rsidRDefault="007D4F86" w:rsidP="00342461">
      <w:pPr>
        <w:pStyle w:val="Bodytableaderbullets"/>
        <w:spacing w:line="360" w:lineRule="auto"/>
      </w:pPr>
      <w:r>
        <w:t xml:space="preserve">A brief report outlining any concerts, competitions or other promotional activities your </w:t>
      </w:r>
      <w:proofErr w:type="spellStart"/>
      <w:r>
        <w:t>organisation</w:t>
      </w:r>
      <w:proofErr w:type="spellEnd"/>
      <w:r>
        <w:t xml:space="preserve"> has undertaken in the last three years</w:t>
      </w:r>
    </w:p>
    <w:p w:rsidR="007D4F86" w:rsidRDefault="007D4F86" w:rsidP="00342461">
      <w:pPr>
        <w:pStyle w:val="Bodytableaderbullets"/>
        <w:spacing w:line="360" w:lineRule="auto"/>
      </w:pPr>
      <w:r>
        <w:t>A current membership list, and an explanation of how this membership is</w:t>
      </w:r>
      <w:r w:rsidRPr="00AE20BD">
        <w:t xml:space="preserve"> “substantially representative of the composers active in y</w:t>
      </w:r>
      <w:r>
        <w:t>our locality”</w:t>
      </w:r>
    </w:p>
    <w:p w:rsidR="007D4F86" w:rsidRDefault="007D4F86" w:rsidP="00342461">
      <w:pPr>
        <w:pStyle w:val="Bodytableaderbullets"/>
        <w:spacing w:line="360" w:lineRule="auto"/>
      </w:pPr>
      <w:r>
        <w:t xml:space="preserve">A copy of your </w:t>
      </w:r>
      <w:proofErr w:type="spellStart"/>
      <w:r>
        <w:t>organisation’s</w:t>
      </w:r>
      <w:proofErr w:type="spellEnd"/>
      <w:r>
        <w:t xml:space="preserve"> constitution or statutes, and any other e</w:t>
      </w:r>
      <w:r w:rsidRPr="00AE20BD">
        <w:t>vidence that your</w:t>
      </w:r>
      <w:r>
        <w:t xml:space="preserve"> membership procedures are open and transparent</w:t>
      </w:r>
      <w:r w:rsidRPr="00AE20BD">
        <w:t xml:space="preserve"> </w:t>
      </w:r>
    </w:p>
    <w:p w:rsidR="007D4F86" w:rsidRDefault="007D4F86" w:rsidP="00342461">
      <w:pPr>
        <w:pStyle w:val="Bodytableaderbullets"/>
        <w:spacing w:line="360" w:lineRule="auto"/>
      </w:pPr>
      <w:r>
        <w:t xml:space="preserve">A copy of your </w:t>
      </w:r>
      <w:proofErr w:type="spellStart"/>
      <w:r>
        <w:t>organisation’s</w:t>
      </w:r>
      <w:proofErr w:type="spellEnd"/>
      <w:r>
        <w:t xml:space="preserve"> company/association registration document or other legal registration document that clearly demonstrates the </w:t>
      </w:r>
      <w:r w:rsidRPr="00AE20BD">
        <w:t xml:space="preserve">current legal status of the </w:t>
      </w:r>
      <w:proofErr w:type="spellStart"/>
      <w:r w:rsidRPr="00AE20BD">
        <w:t>organisation</w:t>
      </w:r>
      <w:proofErr w:type="spellEnd"/>
    </w:p>
    <w:p w:rsidR="007D4F86" w:rsidRDefault="007D4F86" w:rsidP="00342461">
      <w:pPr>
        <w:pStyle w:val="Bodytableaderbullets"/>
        <w:spacing w:line="360" w:lineRule="auto"/>
      </w:pPr>
      <w:r>
        <w:t xml:space="preserve">A brief financial report of the </w:t>
      </w:r>
      <w:proofErr w:type="spellStart"/>
      <w:r>
        <w:t>organisation</w:t>
      </w:r>
      <w:proofErr w:type="spellEnd"/>
      <w:r>
        <w:t xml:space="preserve"> over the last three years, including audited account summaries where possible</w:t>
      </w:r>
    </w:p>
    <w:p w:rsidR="007D4F86" w:rsidRDefault="007D4F86" w:rsidP="00342461">
      <w:pPr>
        <w:pStyle w:val="Bodytableaderbullets"/>
        <w:spacing w:line="360" w:lineRule="auto"/>
      </w:pPr>
      <w:r>
        <w:t xml:space="preserve">An image file (JPG or PNG) of your </w:t>
      </w:r>
      <w:proofErr w:type="spellStart"/>
      <w:r>
        <w:t>organisation’s</w:t>
      </w:r>
      <w:proofErr w:type="spellEnd"/>
      <w:r>
        <w:t xml:space="preserve"> logo, for the ACL website (optional)</w:t>
      </w:r>
    </w:p>
    <w:bookmarkEnd w:id="1"/>
    <w:p w:rsidR="007D4F86" w:rsidRPr="0032002B" w:rsidRDefault="007D4F86" w:rsidP="00342461">
      <w:pPr>
        <w:pStyle w:val="Bodytableader"/>
        <w:spacing w:line="360" w:lineRule="auto"/>
        <w:rPr>
          <w:lang w:val="en-AU"/>
        </w:rPr>
      </w:pPr>
    </w:p>
    <w:sectPr w:rsidR="007D4F86" w:rsidRPr="0032002B" w:rsidSect="0074092A">
      <w:headerReference w:type="default" r:id="rId11"/>
      <w:footerReference w:type="default" r:id="rId12"/>
      <w:pgSz w:w="11900" w:h="16840"/>
      <w:pgMar w:top="1843" w:right="1843" w:bottom="1134" w:left="1843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3C8" w:rsidRDefault="008A53C8">
      <w:r>
        <w:separator/>
      </w:r>
    </w:p>
  </w:endnote>
  <w:endnote w:type="continuationSeparator" w:id="0">
    <w:p w:rsidR="008A53C8" w:rsidRDefault="008A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Vrinda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Dido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48002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808080" w:themeColor="background1" w:themeShade="80"/>
        <w:spacing w:val="60"/>
        <w:sz w:val="20"/>
        <w:szCs w:val="20"/>
      </w:rPr>
    </w:sdtEndPr>
    <w:sdtContent>
      <w:p w:rsidR="0036571D" w:rsidRPr="0036571D" w:rsidRDefault="0036571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  <w:sz w:val="20"/>
            <w:szCs w:val="20"/>
          </w:rPr>
        </w:pPr>
        <w:r w:rsidRPr="0036571D">
          <w:rPr>
            <w:rFonts w:asciiTheme="minorHAnsi" w:hAnsiTheme="minorHAnsi"/>
            <w:sz w:val="20"/>
            <w:szCs w:val="20"/>
          </w:rPr>
          <w:fldChar w:fldCharType="begin"/>
        </w:r>
        <w:r w:rsidRPr="0036571D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36571D">
          <w:rPr>
            <w:rFonts w:asciiTheme="minorHAnsi" w:hAnsiTheme="minorHAnsi"/>
            <w:sz w:val="20"/>
            <w:szCs w:val="20"/>
          </w:rPr>
          <w:fldChar w:fldCharType="separate"/>
        </w:r>
        <w:r w:rsidR="008F308F">
          <w:rPr>
            <w:rFonts w:asciiTheme="minorHAnsi" w:hAnsiTheme="minorHAnsi"/>
            <w:noProof/>
            <w:sz w:val="20"/>
            <w:szCs w:val="20"/>
          </w:rPr>
          <w:t>1</w:t>
        </w:r>
        <w:r w:rsidRPr="0036571D">
          <w:rPr>
            <w:rFonts w:asciiTheme="minorHAnsi" w:hAnsiTheme="minorHAnsi"/>
            <w:noProof/>
            <w:sz w:val="20"/>
            <w:szCs w:val="20"/>
          </w:rPr>
          <w:fldChar w:fldCharType="end"/>
        </w:r>
        <w:r w:rsidRPr="0036571D">
          <w:rPr>
            <w:rFonts w:asciiTheme="minorHAnsi" w:hAnsiTheme="minorHAnsi"/>
            <w:sz w:val="20"/>
            <w:szCs w:val="20"/>
          </w:rPr>
          <w:t xml:space="preserve"> | </w:t>
        </w:r>
        <w:r w:rsidRPr="0036571D">
          <w:rPr>
            <w:rFonts w:asciiTheme="minorHAnsi" w:hAnsiTheme="minorHAnsi"/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F87B86" w:rsidRDefault="00F8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3C8" w:rsidRDefault="008A53C8">
      <w:r>
        <w:separator/>
      </w:r>
    </w:p>
  </w:footnote>
  <w:footnote w:type="continuationSeparator" w:id="0">
    <w:p w:rsidR="008A53C8" w:rsidRDefault="008A5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86" w:rsidRDefault="0074092A" w:rsidP="00B63F8E">
    <w:pPr>
      <w:pStyle w:val="HeaderFooter"/>
      <w:jc w:val="center"/>
      <w:rPr>
        <w:rFonts w:ascii="Times New Roman" w:eastAsia="Times New Roman" w:hAnsi="Times New Roman"/>
        <w:b w:val="0"/>
        <w:color w:val="auto"/>
        <w:sz w:val="20"/>
        <w:lang w:val="en-AU"/>
      </w:rPr>
    </w:pPr>
    <w:r>
      <w:rPr>
        <w:rFonts w:ascii="Times New Roman" w:eastAsia="Times New Roman" w:hAnsi="Times New Roman"/>
        <w:b w:val="0"/>
        <w:noProof/>
        <w:color w:val="auto"/>
        <w:sz w:val="20"/>
        <w:lang w:val="en-AU" w:eastAsia="en-AU"/>
      </w:rPr>
      <w:drawing>
        <wp:inline distT="0" distB="0" distL="0" distR="0">
          <wp:extent cx="2527300" cy="509270"/>
          <wp:effectExtent l="0" t="0" r="6350" b="5080"/>
          <wp:docPr id="15" name="Picture 15" descr="D:\MELBOURNE COMPOSERS LEAGUE\Website backup\ACL website files\Web Site\logos\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:\MELBOURNE COMPOSERS LEAGUE\Website backup\ACL website files\Web Site\logos\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D99"/>
    <w:multiLevelType w:val="hybridMultilevel"/>
    <w:tmpl w:val="44A6FE9E"/>
    <w:lvl w:ilvl="0" w:tplc="9E0EF3C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1712"/>
    <w:multiLevelType w:val="hybridMultilevel"/>
    <w:tmpl w:val="1ECAAF68"/>
    <w:lvl w:ilvl="0" w:tplc="AD3EC4D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30CE"/>
    <w:multiLevelType w:val="hybridMultilevel"/>
    <w:tmpl w:val="21CA8F82"/>
    <w:lvl w:ilvl="0" w:tplc="9E0EF3C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05C"/>
    <w:multiLevelType w:val="hybridMultilevel"/>
    <w:tmpl w:val="A552EBC4"/>
    <w:lvl w:ilvl="0" w:tplc="9E0EF3CA">
      <w:start w:val="1"/>
      <w:numFmt w:val="bullet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73350"/>
    <w:multiLevelType w:val="hybridMultilevel"/>
    <w:tmpl w:val="F89E8778"/>
    <w:lvl w:ilvl="0" w:tplc="AD54F404">
      <w:start w:val="1"/>
      <w:numFmt w:val="bullet"/>
      <w:pStyle w:val="Bodytableaderbullets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D1"/>
    <w:rsid w:val="00342461"/>
    <w:rsid w:val="0036571D"/>
    <w:rsid w:val="00453BA4"/>
    <w:rsid w:val="00503485"/>
    <w:rsid w:val="00700688"/>
    <w:rsid w:val="0074092A"/>
    <w:rsid w:val="007D4F86"/>
    <w:rsid w:val="00854374"/>
    <w:rsid w:val="008A53C8"/>
    <w:rsid w:val="008F308F"/>
    <w:rsid w:val="00A32AD1"/>
    <w:rsid w:val="00B63F8E"/>
    <w:rsid w:val="00C55E89"/>
    <w:rsid w:val="00E601E2"/>
    <w:rsid w:val="00F87B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B5D5C"/>
    <w:rPr>
      <w:sz w:val="24"/>
      <w:szCs w:val="24"/>
      <w:lang w:val="en-US" w:eastAsia="en-US"/>
    </w:rPr>
  </w:style>
  <w:style w:type="paragraph" w:styleId="Heading1">
    <w:name w:val="heading 1"/>
    <w:link w:val="Heading1Char"/>
    <w:autoRedefine/>
    <w:qFormat/>
    <w:rsid w:val="00503485"/>
    <w:pPr>
      <w:suppressAutoHyphens/>
      <w:spacing w:after="180"/>
      <w:jc w:val="center"/>
      <w:outlineLvl w:val="0"/>
    </w:pPr>
    <w:rPr>
      <w:rFonts w:ascii="GillSans" w:eastAsia="ヒラギノ角ゴ Pro W3" w:hAnsi="GillSans"/>
      <w:b/>
      <w:color w:val="000000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FB5D5C"/>
    <w:pPr>
      <w:tabs>
        <w:tab w:val="right" w:pos="8215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lang w:val="en-US" w:eastAsia="en-US"/>
    </w:rPr>
  </w:style>
  <w:style w:type="paragraph" w:customStyle="1" w:styleId="Body">
    <w:name w:val="Body"/>
    <w:rsid w:val="009266D5"/>
    <w:pPr>
      <w:suppressAutoHyphens/>
      <w:jc w:val="both"/>
    </w:pPr>
    <w:rPr>
      <w:rFonts w:ascii="GillSans" w:eastAsia="ヒラギノ角ゴ Pro W3" w:hAnsi="GillSans"/>
      <w:color w:val="000000"/>
      <w:lang w:val="en-GB" w:eastAsia="en-US"/>
    </w:rPr>
  </w:style>
  <w:style w:type="paragraph" w:customStyle="1" w:styleId="Bodytableader">
    <w:name w:val="Body tab leader"/>
    <w:autoRedefine/>
    <w:rsid w:val="00D50A77"/>
    <w:pPr>
      <w:tabs>
        <w:tab w:val="left" w:leader="underscore" w:pos="8215"/>
      </w:tabs>
      <w:suppressAutoHyphens/>
      <w:spacing w:line="480" w:lineRule="auto"/>
    </w:pPr>
    <w:rPr>
      <w:rFonts w:ascii="GillSans" w:eastAsia="ヒラギノ角ゴ Pro W3" w:hAnsi="GillSans"/>
      <w:color w:val="000000"/>
      <w:lang w:val="en-US" w:eastAsia="en-US"/>
    </w:rPr>
  </w:style>
  <w:style w:type="paragraph" w:customStyle="1" w:styleId="Bodytableaderbullets">
    <w:name w:val="Body tab leader bullets"/>
    <w:basedOn w:val="Bodytableader"/>
    <w:rsid w:val="00D50A77"/>
    <w:pPr>
      <w:numPr>
        <w:numId w:val="5"/>
      </w:numPr>
      <w:spacing w:after="60" w:line="240" w:lineRule="auto"/>
      <w:ind w:left="284" w:hanging="284"/>
    </w:pPr>
  </w:style>
  <w:style w:type="paragraph" w:customStyle="1" w:styleId="BodyIndented3ptafter">
    <w:name w:val="Body Indented 3pt after"/>
    <w:basedOn w:val="Body"/>
    <w:rsid w:val="004456EC"/>
    <w:pPr>
      <w:spacing w:after="60"/>
      <w:ind w:left="720"/>
    </w:pPr>
  </w:style>
  <w:style w:type="character" w:customStyle="1" w:styleId="Heading1Char">
    <w:name w:val="Heading 1 Char"/>
    <w:basedOn w:val="DefaultParagraphFont"/>
    <w:link w:val="Heading1"/>
    <w:rsid w:val="00503485"/>
    <w:rPr>
      <w:rFonts w:ascii="GillSans" w:eastAsia="ヒラギノ角ゴ Pro W3" w:hAnsi="GillSans"/>
      <w:b/>
      <w:color w:val="000000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63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8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63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3F8E"/>
    <w:rPr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qFormat/>
    <w:rsid w:val="00B63F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B63F8E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00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5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B5D5C"/>
    <w:rPr>
      <w:sz w:val="24"/>
      <w:szCs w:val="24"/>
      <w:lang w:val="en-US" w:eastAsia="en-US"/>
    </w:rPr>
  </w:style>
  <w:style w:type="paragraph" w:styleId="Heading1">
    <w:name w:val="heading 1"/>
    <w:link w:val="Heading1Char"/>
    <w:autoRedefine/>
    <w:qFormat/>
    <w:rsid w:val="00503485"/>
    <w:pPr>
      <w:suppressAutoHyphens/>
      <w:spacing w:after="180"/>
      <w:jc w:val="center"/>
      <w:outlineLvl w:val="0"/>
    </w:pPr>
    <w:rPr>
      <w:rFonts w:ascii="GillSans" w:eastAsia="ヒラギノ角ゴ Pro W3" w:hAnsi="GillSans"/>
      <w:b/>
      <w:color w:val="000000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FB5D5C"/>
    <w:pPr>
      <w:tabs>
        <w:tab w:val="right" w:pos="8215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lang w:val="en-US" w:eastAsia="en-US"/>
    </w:rPr>
  </w:style>
  <w:style w:type="paragraph" w:customStyle="1" w:styleId="Body">
    <w:name w:val="Body"/>
    <w:rsid w:val="009266D5"/>
    <w:pPr>
      <w:suppressAutoHyphens/>
      <w:jc w:val="both"/>
    </w:pPr>
    <w:rPr>
      <w:rFonts w:ascii="GillSans" w:eastAsia="ヒラギノ角ゴ Pro W3" w:hAnsi="GillSans"/>
      <w:color w:val="000000"/>
      <w:lang w:val="en-GB" w:eastAsia="en-US"/>
    </w:rPr>
  </w:style>
  <w:style w:type="paragraph" w:customStyle="1" w:styleId="Bodytableader">
    <w:name w:val="Body tab leader"/>
    <w:autoRedefine/>
    <w:rsid w:val="00D50A77"/>
    <w:pPr>
      <w:tabs>
        <w:tab w:val="left" w:leader="underscore" w:pos="8215"/>
      </w:tabs>
      <w:suppressAutoHyphens/>
      <w:spacing w:line="480" w:lineRule="auto"/>
    </w:pPr>
    <w:rPr>
      <w:rFonts w:ascii="GillSans" w:eastAsia="ヒラギノ角ゴ Pro W3" w:hAnsi="GillSans"/>
      <w:color w:val="000000"/>
      <w:lang w:val="en-US" w:eastAsia="en-US"/>
    </w:rPr>
  </w:style>
  <w:style w:type="paragraph" w:customStyle="1" w:styleId="Bodytableaderbullets">
    <w:name w:val="Body tab leader bullets"/>
    <w:basedOn w:val="Bodytableader"/>
    <w:rsid w:val="00D50A77"/>
    <w:pPr>
      <w:numPr>
        <w:numId w:val="5"/>
      </w:numPr>
      <w:spacing w:after="60" w:line="240" w:lineRule="auto"/>
      <w:ind w:left="284" w:hanging="284"/>
    </w:pPr>
  </w:style>
  <w:style w:type="paragraph" w:customStyle="1" w:styleId="BodyIndented3ptafter">
    <w:name w:val="Body Indented 3pt after"/>
    <w:basedOn w:val="Body"/>
    <w:rsid w:val="004456EC"/>
    <w:pPr>
      <w:spacing w:after="60"/>
      <w:ind w:left="720"/>
    </w:pPr>
  </w:style>
  <w:style w:type="character" w:customStyle="1" w:styleId="Heading1Char">
    <w:name w:val="Heading 1 Char"/>
    <w:basedOn w:val="DefaultParagraphFont"/>
    <w:link w:val="Heading1"/>
    <w:rsid w:val="00503485"/>
    <w:rPr>
      <w:rFonts w:ascii="GillSans" w:eastAsia="ヒラギノ角ゴ Pro W3" w:hAnsi="GillSans"/>
      <w:b/>
      <w:color w:val="000000"/>
      <w:sz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B63F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8E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B63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63F8E"/>
    <w:rPr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qFormat/>
    <w:rsid w:val="00B63F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B63F8E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7006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65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ygeneral@asiancomposersleagu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asiancomposersleagu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1A5A-4626-4347-9A8D-48743755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VUW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Norris</dc:creator>
  <cp:lastModifiedBy>Antonio</cp:lastModifiedBy>
  <cp:revision>9</cp:revision>
  <cp:lastPrinted>2012-01-13T04:55:00Z</cp:lastPrinted>
  <dcterms:created xsi:type="dcterms:W3CDTF">2022-05-20T13:51:00Z</dcterms:created>
  <dcterms:modified xsi:type="dcterms:W3CDTF">2022-05-20T14:57:00Z</dcterms:modified>
</cp:coreProperties>
</file>